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9C1C56" w14:textId="77777777" w:rsidR="00AC2339" w:rsidRPr="00AC2339" w:rsidRDefault="00DE3CC2" w:rsidP="00AC2339">
      <w:pPr>
        <w:spacing w:after="160" w:line="288" w:lineRule="auto"/>
        <w:jc w:val="center"/>
        <w:rPr>
          <w:rFonts w:ascii="Times New Roman" w:eastAsia="Times New Roman" w:hAnsi="Times New Roman" w:cs="Times New Roman"/>
          <w:b/>
          <w:iCs/>
          <w:sz w:val="32"/>
          <w:szCs w:val="36"/>
        </w:rPr>
      </w:pPr>
      <w:r w:rsidRPr="00AC2339">
        <w:rPr>
          <w:rFonts w:ascii="Times New Roman" w:eastAsia="Times New Roman" w:hAnsi="Times New Roman" w:cs="Times New Roman"/>
          <w:b/>
          <w:iCs/>
          <w:sz w:val="32"/>
          <w:szCs w:val="36"/>
        </w:rPr>
        <w:t>Những Lời Khai Thị Trí Huệ Trong Kinh Kim Cang</w:t>
      </w:r>
    </w:p>
    <w:p w14:paraId="5F289C83" w14:textId="5AB7F76E" w:rsidR="00DE3CC2" w:rsidRPr="00AC2339" w:rsidRDefault="00DE3CC2" w:rsidP="00AC2339">
      <w:pPr>
        <w:spacing w:after="0" w:line="288" w:lineRule="auto"/>
        <w:rPr>
          <w:rFonts w:ascii="Times New Roman" w:eastAsia="Times New Roman" w:hAnsi="Times New Roman" w:cs="Times New Roman"/>
          <w:iCs/>
          <w:sz w:val="28"/>
          <w:szCs w:val="28"/>
        </w:rPr>
      </w:pPr>
      <w:r w:rsidRPr="00AC2339">
        <w:rPr>
          <w:rFonts w:ascii="Times New Roman" w:eastAsia="Times New Roman" w:hAnsi="Times New Roman" w:cs="Times New Roman"/>
          <w:b/>
          <w:iCs/>
          <w:sz w:val="28"/>
          <w:szCs w:val="28"/>
        </w:rPr>
        <w:t>Chủ Đề 1008: Tất Cả Các Pháp Chẳng Qua Chỉ Là Nhân Nhân Quả Quả, Tuần Tự Diễn Biến, Làm Hoa Mắt Mê Hoặc Lòng Người</w:t>
      </w:r>
    </w:p>
    <w:p w14:paraId="06CFD5A6" w14:textId="41A1FC5A" w:rsidR="00484B64" w:rsidRDefault="00484B64" w:rsidP="00484B64">
      <w:pPr>
        <w:spacing w:after="0" w:line="288" w:lineRule="auto"/>
        <w:rPr>
          <w:rFonts w:ascii="Times New Roman" w:eastAsia="Times New Roman" w:hAnsi="Times New Roman" w:cs="Times New Roman"/>
          <w:b/>
          <w:bCs/>
          <w:sz w:val="28"/>
          <w:szCs w:val="28"/>
        </w:rPr>
      </w:pPr>
      <w:r w:rsidRPr="00484B64">
        <w:rPr>
          <w:rFonts w:ascii="Times New Roman" w:eastAsia="Times New Roman" w:hAnsi="Times New Roman" w:cs="Times New Roman"/>
          <w:b/>
          <w:bCs/>
          <w:sz w:val="28"/>
          <w:szCs w:val="28"/>
        </w:rPr>
        <w:t>Chủ giảng:</w:t>
      </w:r>
      <w:r w:rsidRPr="00484B64">
        <w:rPr>
          <w:rFonts w:ascii="Times New Roman" w:eastAsia="Times New Roman" w:hAnsi="Times New Roman" w:cs="Times New Roman"/>
          <w:bCs/>
          <w:sz w:val="28"/>
          <w:szCs w:val="28"/>
        </w:rPr>
        <w:t xml:space="preserve"> Pháp sư Tịnh Không</w:t>
      </w:r>
    </w:p>
    <w:p w14:paraId="34093358" w14:textId="1FAB39A9" w:rsidR="00DE3CC2" w:rsidRPr="00AC2339" w:rsidRDefault="00DE3CC2" w:rsidP="00AC2339">
      <w:pPr>
        <w:spacing w:after="0" w:line="288" w:lineRule="auto"/>
        <w:rPr>
          <w:rFonts w:ascii="Times New Roman" w:eastAsia="Times New Roman" w:hAnsi="Times New Roman" w:cs="Times New Roman"/>
          <w:sz w:val="28"/>
          <w:szCs w:val="28"/>
        </w:rPr>
      </w:pPr>
      <w:r w:rsidRPr="00AC2339">
        <w:rPr>
          <w:rFonts w:ascii="Times New Roman" w:eastAsia="Times New Roman" w:hAnsi="Times New Roman" w:cs="Times New Roman"/>
          <w:b/>
          <w:bCs/>
          <w:sz w:val="28"/>
          <w:szCs w:val="28"/>
        </w:rPr>
        <w:t>Thời gian:</w:t>
      </w:r>
      <w:r w:rsidRPr="00AC2339">
        <w:rPr>
          <w:rFonts w:ascii="Times New Roman" w:eastAsia="Times New Roman" w:hAnsi="Times New Roman" w:cs="Times New Roman"/>
          <w:sz w:val="28"/>
          <w:szCs w:val="28"/>
        </w:rPr>
        <w:t xml:space="preserve"> Tháng 05 năm 1995</w:t>
      </w:r>
    </w:p>
    <w:p w14:paraId="60038411" w14:textId="77777777" w:rsidR="00DE3CC2" w:rsidRPr="00AC2339" w:rsidRDefault="00DE3CC2" w:rsidP="00AC2339">
      <w:pPr>
        <w:spacing w:after="0" w:line="288" w:lineRule="auto"/>
        <w:rPr>
          <w:rFonts w:ascii="Times New Roman" w:eastAsia="Times New Roman" w:hAnsi="Times New Roman" w:cs="Times New Roman"/>
          <w:sz w:val="28"/>
          <w:szCs w:val="28"/>
        </w:rPr>
      </w:pPr>
      <w:r w:rsidRPr="00AC2339">
        <w:rPr>
          <w:rFonts w:ascii="Times New Roman" w:eastAsia="Times New Roman" w:hAnsi="Times New Roman" w:cs="Times New Roman"/>
          <w:b/>
          <w:bCs/>
          <w:sz w:val="28"/>
          <w:szCs w:val="28"/>
        </w:rPr>
        <w:t>Địa điểm:</w:t>
      </w:r>
      <w:r w:rsidRPr="00AC2339">
        <w:rPr>
          <w:rFonts w:ascii="Times New Roman" w:eastAsia="Times New Roman" w:hAnsi="Times New Roman" w:cs="Times New Roman"/>
          <w:sz w:val="28"/>
          <w:szCs w:val="28"/>
        </w:rPr>
        <w:t xml:space="preserve"> Cư Sĩ Lâm Phật Giáo Singapore</w:t>
      </w:r>
    </w:p>
    <w:p w14:paraId="01EE7CDC" w14:textId="77777777" w:rsidR="00DE3CC2" w:rsidRPr="00AC2339" w:rsidRDefault="00DE3CC2" w:rsidP="00AC2339">
      <w:pPr>
        <w:spacing w:after="0" w:line="288" w:lineRule="auto"/>
        <w:rPr>
          <w:rFonts w:ascii="Times New Roman" w:eastAsia="Times New Roman" w:hAnsi="Times New Roman" w:cs="Times New Roman"/>
          <w:sz w:val="28"/>
          <w:szCs w:val="28"/>
        </w:rPr>
      </w:pPr>
      <w:r w:rsidRPr="00AC2339">
        <w:rPr>
          <w:rFonts w:ascii="Times New Roman" w:eastAsia="Times New Roman" w:hAnsi="Times New Roman" w:cs="Times New Roman"/>
          <w:b/>
          <w:bCs/>
          <w:sz w:val="28"/>
          <w:szCs w:val="28"/>
        </w:rPr>
        <w:t>Trích lục từ:</w:t>
      </w:r>
      <w:r w:rsidRPr="00AC2339">
        <w:rPr>
          <w:rFonts w:ascii="Times New Roman" w:eastAsia="Times New Roman" w:hAnsi="Times New Roman" w:cs="Times New Roman"/>
          <w:sz w:val="28"/>
          <w:szCs w:val="28"/>
        </w:rPr>
        <w:t xml:space="preserve"> Báo cáo nghiên cứu Kim Cang Bát Nhã (Tập 087)</w:t>
      </w:r>
    </w:p>
    <w:p w14:paraId="3538C0FD" w14:textId="77777777" w:rsidR="00DE3CC2" w:rsidRPr="00AC2339" w:rsidRDefault="00DE3CC2" w:rsidP="00AC2339">
      <w:pPr>
        <w:spacing w:after="0" w:line="288" w:lineRule="auto"/>
        <w:rPr>
          <w:rFonts w:ascii="Times New Roman" w:eastAsia="Times New Roman" w:hAnsi="Times New Roman" w:cs="Times New Roman"/>
          <w:sz w:val="28"/>
          <w:szCs w:val="28"/>
        </w:rPr>
      </w:pPr>
      <w:r w:rsidRPr="00AC2339">
        <w:rPr>
          <w:rFonts w:ascii="Times New Roman" w:eastAsia="Times New Roman" w:hAnsi="Times New Roman" w:cs="Times New Roman"/>
          <w:b/>
          <w:sz w:val="28"/>
          <w:szCs w:val="28"/>
        </w:rPr>
        <w:t>Chuyển ngữ:</w:t>
      </w:r>
      <w:r w:rsidRPr="00AC2339">
        <w:rPr>
          <w:rFonts w:ascii="Times New Roman" w:eastAsia="Times New Roman" w:hAnsi="Times New Roman" w:cs="Times New Roman"/>
          <w:sz w:val="28"/>
          <w:szCs w:val="28"/>
        </w:rPr>
        <w:t xml:space="preserve"> Tịch Minh</w:t>
      </w:r>
    </w:p>
    <w:p w14:paraId="5D50852C" w14:textId="52A8B40D" w:rsidR="00C72A40" w:rsidRPr="00AC2339" w:rsidRDefault="00AC2339" w:rsidP="003460BD">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0804132F" w14:textId="77777777" w:rsidR="00AC2339" w:rsidRPr="00AC2339" w:rsidRDefault="00C72A40" w:rsidP="00AC2339">
      <w:pPr>
        <w:pStyle w:val="NormalWeb"/>
        <w:spacing w:before="0" w:beforeAutospacing="0" w:after="160" w:afterAutospacing="0" w:line="288" w:lineRule="auto"/>
        <w:ind w:firstLine="540"/>
        <w:jc w:val="both"/>
        <w:rPr>
          <w:b/>
          <w:sz w:val="28"/>
          <w:szCs w:val="28"/>
        </w:rPr>
      </w:pPr>
      <w:r w:rsidRPr="00AC2339">
        <w:rPr>
          <w:rFonts w:eastAsia="DFKai-SB"/>
          <w:b/>
          <w:sz w:val="28"/>
          <w:szCs w:val="28"/>
        </w:rPr>
        <w:t>【</w:t>
      </w:r>
      <w:r w:rsidRPr="00AC2339">
        <w:rPr>
          <w:b/>
          <w:sz w:val="28"/>
          <w:szCs w:val="28"/>
        </w:rPr>
        <w:t>Tất cả các pháp chẳng qua chỉ là nhân nhân quả quả, tuần tự diễn biến, làm hoa mắt mê hoặc lòng người. Chẳng thể dừng trụ dù chỉ trong một sát-na, thế mà lại chấp cho là có thật.</w:t>
      </w:r>
      <w:r w:rsidRPr="00AC2339">
        <w:rPr>
          <w:rFonts w:eastAsia="DFKai-SB"/>
          <w:b/>
          <w:sz w:val="28"/>
          <w:szCs w:val="28"/>
        </w:rPr>
        <w:t>】</w:t>
      </w:r>
    </w:p>
    <w:p w14:paraId="587FB21F" w14:textId="77777777" w:rsidR="00AC2339" w:rsidRPr="00AC2339" w:rsidRDefault="00C72A40" w:rsidP="00AC2339">
      <w:pPr>
        <w:pStyle w:val="NormalWeb"/>
        <w:spacing w:before="0" w:beforeAutospacing="0" w:after="160" w:afterAutospacing="0" w:line="288" w:lineRule="auto"/>
        <w:ind w:firstLine="540"/>
        <w:jc w:val="both"/>
        <w:rPr>
          <w:sz w:val="28"/>
          <w:szCs w:val="28"/>
        </w:rPr>
      </w:pPr>
      <w:r w:rsidRPr="00AC2339">
        <w:rPr>
          <w:sz w:val="28"/>
          <w:szCs w:val="28"/>
        </w:rPr>
        <w:t xml:space="preserve">Chúng ta cùng xem đến đoạn này. Mấy câu này nếu dùng khoa học kỹ thuật hiện đại để làm ví dụ thì rất dễ hiểu! Giống như chúng ta xem điện ảnh, giống như chúng ta xem tivi, điện ảnh và tivi chính là như thế này. Màn hình tivi được cấu tạo như thế nào? Tôi nghĩ các đồng tu xem tivi mỗi ngày rất nhiều, nhưng người hiểu được đạo lý này e rằng còn chưa nhiều. Màn hình tivi là do </w:t>
      </w:r>
      <w:r w:rsidRPr="00AC2339">
        <w:rPr>
          <w:bCs/>
          <w:sz w:val="28"/>
          <w:szCs w:val="28"/>
        </w:rPr>
        <w:t>những điểm ảnh li ti</w:t>
      </w:r>
      <w:r w:rsidRPr="00AC2339">
        <w:rPr>
          <w:sz w:val="28"/>
          <w:szCs w:val="28"/>
        </w:rPr>
        <w:t xml:space="preserve"> tạo thành, những hạt vô cùng vi tế đó xếp thành đường thẳng, từ đường thẳng tạo thành mặt phẳng; nếu quý vị hiểu được đạo lý này, quý vị xem tivi liền khai mở trí huệ.</w:t>
      </w:r>
    </w:p>
    <w:p w14:paraId="18D3290D" w14:textId="77777777" w:rsidR="00AC2339" w:rsidRPr="00AC2339" w:rsidRDefault="00C72A40" w:rsidP="00AC2339">
      <w:pPr>
        <w:pStyle w:val="NormalWeb"/>
        <w:spacing w:before="0" w:beforeAutospacing="0" w:after="160" w:afterAutospacing="0" w:line="288" w:lineRule="auto"/>
        <w:ind w:firstLine="540"/>
        <w:jc w:val="both"/>
        <w:rPr>
          <w:sz w:val="28"/>
          <w:szCs w:val="28"/>
        </w:rPr>
      </w:pPr>
      <w:r w:rsidRPr="00AC2339">
        <w:rPr>
          <w:sz w:val="28"/>
          <w:szCs w:val="28"/>
        </w:rPr>
        <w:t xml:space="preserve">Người không hiểu thì xem hình ảnh trên tivi, người hiểu thì không phải xem hình ảnh trên tivi, mà là đang xem sóng ánh sáng điện tử hoạt động ở trong đó. </w:t>
      </w:r>
      <w:r w:rsidR="00DA6441" w:rsidRPr="00AC2339">
        <w:rPr>
          <w:sz w:val="28"/>
          <w:szCs w:val="28"/>
        </w:rPr>
        <w:t>Người không biết xem, thì xem nơi hình ảnh vốn là giả tướng; người biết xem, thì xem nơi hiện tượng sóng điện tử dao động kia, đó mới là chân tướng</w:t>
      </w:r>
      <w:r w:rsidRPr="00AC2339">
        <w:rPr>
          <w:sz w:val="28"/>
          <w:szCs w:val="28"/>
        </w:rPr>
        <w:t>. Cùng hai người đang xem tivi, một người xem thấy chân tướng, một người xem thấy huyễn tướng, giả tướng, vậy làm sao mà giống nhau được? Quý vị hiểu được đạo lý này, sao lại không sinh trí huệ chứ?</w:t>
      </w:r>
    </w:p>
    <w:p w14:paraId="7E892893" w14:textId="3E1C3206" w:rsidR="0080274E" w:rsidRPr="00AC2339" w:rsidRDefault="00C72A40" w:rsidP="00AC2339">
      <w:pPr>
        <w:pStyle w:val="NormalWeb"/>
        <w:spacing w:before="0" w:beforeAutospacing="0" w:after="160" w:afterAutospacing="0" w:line="288" w:lineRule="auto"/>
        <w:ind w:firstLine="540"/>
        <w:jc w:val="both"/>
        <w:rPr>
          <w:sz w:val="28"/>
          <w:szCs w:val="28"/>
        </w:rPr>
      </w:pPr>
      <w:r w:rsidRPr="00AC2339">
        <w:rPr>
          <w:sz w:val="28"/>
          <w:szCs w:val="28"/>
        </w:rPr>
        <w:t xml:space="preserve">Cho nên, người biết xem tivi là đang tu Bát-nhã Ba-la-mật, người không biết xem tivi thì sinh phiền não ở đó, cái tâm đó bị dao động theo hình ảnh, hỉ nộ ái ố đều biểu hiện ra hết, đó là phiền não hiện tiền. Người biết xem, trong tâm </w:t>
      </w:r>
      <w:r w:rsidR="00E374E0" w:rsidRPr="00AC2339">
        <w:rPr>
          <w:sz w:val="28"/>
          <w:szCs w:val="28"/>
        </w:rPr>
        <w:t>“</w:t>
      </w:r>
      <w:r w:rsidRPr="00AC2339">
        <w:rPr>
          <w:sz w:val="28"/>
          <w:szCs w:val="28"/>
        </w:rPr>
        <w:t xml:space="preserve">không </w:t>
      </w:r>
      <w:r w:rsidR="00DA6441" w:rsidRPr="00AC2339">
        <w:rPr>
          <w:sz w:val="28"/>
          <w:szCs w:val="28"/>
        </w:rPr>
        <w:t>chấp lấy</w:t>
      </w:r>
      <w:r w:rsidRPr="00AC2339">
        <w:rPr>
          <w:sz w:val="28"/>
          <w:szCs w:val="28"/>
        </w:rPr>
        <w:t xml:space="preserve"> tướng, như như bất động</w:t>
      </w:r>
      <w:r w:rsidR="00E374E0" w:rsidRPr="00AC2339">
        <w:rPr>
          <w:sz w:val="28"/>
          <w:szCs w:val="28"/>
        </w:rPr>
        <w:t>”</w:t>
      </w:r>
      <w:r w:rsidRPr="00AC2339">
        <w:rPr>
          <w:sz w:val="28"/>
          <w:szCs w:val="28"/>
        </w:rPr>
        <w:t xml:space="preserve">, người đó ở ngay tại đó tu Bát-nhã Ba-la-mật, quý vị nói </w:t>
      </w:r>
      <w:r w:rsidR="00DA6441" w:rsidRPr="00AC2339">
        <w:rPr>
          <w:sz w:val="28"/>
          <w:szCs w:val="28"/>
        </w:rPr>
        <w:t>sự tướng</w:t>
      </w:r>
      <w:r w:rsidRPr="00AC2339">
        <w:rPr>
          <w:sz w:val="28"/>
          <w:szCs w:val="28"/>
        </w:rPr>
        <w:t xml:space="preserve"> làm sao có chướng ngại được? Thật sự là sự sự vô ngại. Bởi vì, hiện tượng dao động này, các nhà khoa học hiện nay cũng biết rõ, tất cả mọi hiện tượng vật chất đều là hiện tượng dao động, nó sẽ không </w:t>
      </w:r>
      <w:r w:rsidRPr="00AC2339">
        <w:rPr>
          <w:sz w:val="28"/>
          <w:szCs w:val="28"/>
        </w:rPr>
        <w:lastRenderedPageBreak/>
        <w:t>bao giờ dừng lại,</w:t>
      </w:r>
      <w:r w:rsidR="00DA6441" w:rsidRPr="00AC2339">
        <w:rPr>
          <w:sz w:val="28"/>
          <w:szCs w:val="28"/>
        </w:rPr>
        <w:t xml:space="preserve"> nó tương tục trong từng sát-na</w:t>
      </w:r>
      <w:r w:rsidRPr="00AC2339">
        <w:rPr>
          <w:sz w:val="28"/>
          <w:szCs w:val="28"/>
        </w:rPr>
        <w:t>, từ trước đến nay chưa từng gián đoạn.</w:t>
      </w:r>
    </w:p>
    <w:sectPr w:rsidR="0080274E" w:rsidRPr="00AC2339" w:rsidSect="00AC2339">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D6B45D" w14:textId="77777777" w:rsidR="00AC2339" w:rsidRDefault="00AC2339" w:rsidP="00AC2339">
      <w:pPr>
        <w:spacing w:after="0" w:line="240" w:lineRule="auto"/>
      </w:pPr>
      <w:r>
        <w:separator/>
      </w:r>
    </w:p>
  </w:endnote>
  <w:endnote w:type="continuationSeparator" w:id="0">
    <w:p w14:paraId="071C2976" w14:textId="77777777" w:rsidR="00AC2339" w:rsidRDefault="00AC2339" w:rsidP="00AC23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325C84" w14:textId="77777777" w:rsidR="00AC2339" w:rsidRDefault="00AC23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D06213" w14:textId="19BBC508" w:rsidR="00AC2339" w:rsidRPr="00AC2339" w:rsidRDefault="00AC2339" w:rsidP="00AC2339">
    <w:pPr>
      <w:pStyle w:val="Footer"/>
      <w:tabs>
        <w:tab w:val="clear" w:pos="4513"/>
        <w:tab w:val="clear" w:pos="9026"/>
      </w:tabs>
      <w:jc w:val="center"/>
      <w:rPr>
        <w:rFonts w:ascii="Times New Roman" w:hAnsi="Times New Roman" w:cs="Times New Roman"/>
        <w:sz w:val="24"/>
      </w:rPr>
    </w:pPr>
    <w:r w:rsidRPr="00AC2339">
      <w:rPr>
        <w:rFonts w:ascii="Times New Roman" w:hAnsi="Times New Roman" w:cs="Times New Roman"/>
        <w:sz w:val="24"/>
      </w:rPr>
      <w:fldChar w:fldCharType="begin"/>
    </w:r>
    <w:r w:rsidRPr="00AC2339">
      <w:rPr>
        <w:rFonts w:ascii="Times New Roman" w:hAnsi="Times New Roman" w:cs="Times New Roman"/>
        <w:sz w:val="24"/>
      </w:rPr>
      <w:instrText xml:space="preserve"> PAGE  \* MERGEFORMAT </w:instrText>
    </w:r>
    <w:r w:rsidRPr="00AC2339">
      <w:rPr>
        <w:rFonts w:ascii="Times New Roman" w:hAnsi="Times New Roman" w:cs="Times New Roman"/>
        <w:sz w:val="24"/>
      </w:rPr>
      <w:fldChar w:fldCharType="separate"/>
    </w:r>
    <w:r w:rsidRPr="00AC2339">
      <w:rPr>
        <w:rFonts w:ascii="Times New Roman" w:hAnsi="Times New Roman" w:cs="Times New Roman"/>
        <w:noProof/>
        <w:sz w:val="24"/>
      </w:rPr>
      <w:t>1</w:t>
    </w:r>
    <w:r w:rsidRPr="00AC2339">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5BC98A" w14:textId="77777777" w:rsidR="00AC2339" w:rsidRDefault="00AC23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084E62" w14:textId="77777777" w:rsidR="00AC2339" w:rsidRDefault="00AC2339" w:rsidP="00AC2339">
      <w:pPr>
        <w:spacing w:after="0" w:line="240" w:lineRule="auto"/>
      </w:pPr>
      <w:r>
        <w:separator/>
      </w:r>
    </w:p>
  </w:footnote>
  <w:footnote w:type="continuationSeparator" w:id="0">
    <w:p w14:paraId="141441FD" w14:textId="77777777" w:rsidR="00AC2339" w:rsidRDefault="00AC2339" w:rsidP="00AC23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E3DA3" w14:textId="77777777" w:rsidR="00AC2339" w:rsidRDefault="00AC23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32B7EB" w14:textId="77777777" w:rsidR="00AC2339" w:rsidRDefault="00AC233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45D1F2" w14:textId="77777777" w:rsidR="00AC2339" w:rsidRDefault="00AC233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5237A"/>
    <w:rsid w:val="000352CE"/>
    <w:rsid w:val="0005237A"/>
    <w:rsid w:val="00184AA4"/>
    <w:rsid w:val="003460BD"/>
    <w:rsid w:val="00484B64"/>
    <w:rsid w:val="0079251A"/>
    <w:rsid w:val="0080274E"/>
    <w:rsid w:val="00806B7D"/>
    <w:rsid w:val="00AC2339"/>
    <w:rsid w:val="00C72A40"/>
    <w:rsid w:val="00DA6441"/>
    <w:rsid w:val="00DE3CC2"/>
    <w:rsid w:val="00E374E0"/>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E3386E"/>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72A40"/>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C23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2339"/>
  </w:style>
  <w:style w:type="paragraph" w:styleId="Footer">
    <w:name w:val="footer"/>
    <w:basedOn w:val="Normal"/>
    <w:link w:val="FooterChar"/>
    <w:uiPriority w:val="99"/>
    <w:unhideWhenUsed/>
    <w:rsid w:val="00AC23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23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8637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331</Words>
  <Characters>1893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2026-07-29T05:37:00Z</dcterms:created>
  <dcterms:modified xsi:type="dcterms:W3CDTF">2026-10-23T03:23:00Z</dcterms:modified>
</cp:coreProperties>
</file>